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Helvetica" w:hAnsi="Helvetica" w:cs="Helvetica" w:eastAsia="Helvetica"/>
          <w:b/>
          <w:color w:val="auto"/>
          <w:spacing w:val="0"/>
          <w:position w:val="0"/>
          <w:sz w:val="96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96"/>
          <w:shd w:fill="auto" w:val="clear"/>
        </w:rPr>
        <w:t xml:space="preserve">3pt Shootout Contest </w:t>
      </w:r>
    </w:p>
    <w:p>
      <w:pPr>
        <w:spacing w:before="0" w:after="200" w:line="276"/>
        <w:ind w:right="0" w:left="0" w:firstLine="0"/>
        <w:jc w:val="center"/>
        <w:rPr>
          <w:rFonts w:ascii="Helvetica" w:hAnsi="Helvetica" w:cs="Helvetica" w:eastAsia="Helvetica"/>
          <w:b/>
          <w:color w:val="auto"/>
          <w:spacing w:val="0"/>
          <w:position w:val="0"/>
          <w:sz w:val="96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96"/>
          <w:shd w:fill="auto" w:val="clear"/>
        </w:rPr>
        <w:t xml:space="preserve">$100 Prize</w:t>
      </w:r>
    </w:p>
    <w:p>
      <w:pPr>
        <w:spacing w:before="0" w:after="0" w:line="276"/>
        <w:ind w:right="0" w:left="0" w:firstLine="0"/>
        <w:jc w:val="center"/>
        <w:rPr>
          <w:rFonts w:ascii="Helvetica" w:hAnsi="Helvetica" w:cs="Helvetica" w:eastAsia="Helvetic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40"/>
          <w:shd w:fill="auto" w:val="clear"/>
        </w:rPr>
        <w:t xml:space="preserve">Rochester Adams High School </w:t>
      </w:r>
    </w:p>
    <w:p>
      <w:pPr>
        <w:spacing w:before="0" w:after="0" w:line="276"/>
        <w:ind w:right="0" w:left="0" w:firstLine="0"/>
        <w:jc w:val="center"/>
        <w:rPr>
          <w:rFonts w:ascii="Helvetica" w:hAnsi="Helvetica" w:cs="Helvetica" w:eastAsia="Helvetic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40"/>
          <w:shd w:fill="auto" w:val="clear"/>
        </w:rPr>
        <w:t xml:space="preserve">3200 W Tienken Rd, Rochester, MI 48306</w:t>
      </w:r>
    </w:p>
    <w:p>
      <w:pPr>
        <w:spacing w:before="0" w:after="200" w:line="276"/>
        <w:ind w:right="0" w:left="0" w:firstLine="0"/>
        <w:jc w:val="center"/>
        <w:rPr>
          <w:rFonts w:ascii="Helvetica" w:hAnsi="Helvetica" w:cs="Helvetica" w:eastAsia="Helvetic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40"/>
          <w:shd w:fill="auto" w:val="clear"/>
        </w:rPr>
        <w:t xml:space="preserve">9am - 9pm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28"/>
          <w:shd w:fill="auto" w:val="clear"/>
        </w:rPr>
        <w:t xml:space="preserve">Rules: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28"/>
          <w:shd w:fill="auto" w:val="clear"/>
        </w:rPr>
        <w:t xml:space="preserve">15 shots total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28"/>
          <w:shd w:fill="auto" w:val="clear"/>
        </w:rPr>
        <w:t xml:space="preserve">30 seconds 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28"/>
          <w:shd w:fill="auto" w:val="clear"/>
        </w:rPr>
        <w:t xml:space="preserve">Must be Behind the Arc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28"/>
          <w:shd w:fill="auto" w:val="clear"/>
        </w:rPr>
        <w:t xml:space="preserve">Top Score at the end of Saturday WINS!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72"/>
          <w:shd w:fill="auto" w:val="clear"/>
        </w:rPr>
        <w:t xml:space="preserve">$3 One Round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72"/>
          <w:shd w:fill="auto" w:val="clear"/>
        </w:rPr>
        <w:t xml:space="preserve">$5 Two Rounds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Winner willl be announced Saturday 10PM online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www.oaklandelitebasketball.com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PRIZE can be pick up @ Rochester High 180 S Livernois Rd, Rochester, MI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Sunday 9am - 6pm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oaklandelitebasketball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